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6117"/>
        <w:gridCol w:w="6946"/>
      </w:tblGrid>
      <w:tr w:rsidR="00CB1A2A" w:rsidRPr="0092265F" w14:paraId="5F7BAE38" w14:textId="77777777" w:rsidTr="00D02022">
        <w:trPr>
          <w:trHeight w:val="336"/>
          <w:tblHeader/>
        </w:trPr>
        <w:tc>
          <w:tcPr>
            <w:tcW w:w="13891" w:type="dxa"/>
            <w:gridSpan w:val="3"/>
            <w:shd w:val="clear" w:color="auto" w:fill="70A9E0" w:themeFill="text2" w:themeFillTint="66"/>
            <w:vAlign w:val="center"/>
          </w:tcPr>
          <w:p w14:paraId="72F5EC6B" w14:textId="77777777" w:rsidR="00CB1A2A" w:rsidRPr="0092265F" w:rsidRDefault="00CB1A2A" w:rsidP="00D02022">
            <w:pPr>
              <w:spacing w:after="0" w:line="240" w:lineRule="auto"/>
              <w:ind w:right="381"/>
              <w:jc w:val="center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92265F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POGOJI ZA SODELOVANJE – tehnična in strokovna sposobnost</w:t>
            </w:r>
          </w:p>
        </w:tc>
      </w:tr>
      <w:tr w:rsidR="00CB1A2A" w:rsidRPr="0092265F" w14:paraId="7582E112" w14:textId="77777777" w:rsidTr="00D02022">
        <w:trPr>
          <w:tblHeader/>
        </w:trPr>
        <w:tc>
          <w:tcPr>
            <w:tcW w:w="828" w:type="dxa"/>
            <w:shd w:val="clear" w:color="auto" w:fill="70A9E0" w:themeFill="text2" w:themeFillTint="66"/>
            <w:vAlign w:val="center"/>
          </w:tcPr>
          <w:p w14:paraId="26D7832C" w14:textId="77777777" w:rsidR="00CB1A2A" w:rsidRPr="0092265F" w:rsidRDefault="00CB1A2A" w:rsidP="00D0202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proofErr w:type="spellStart"/>
            <w:r w:rsidRPr="0092265F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Zap.št</w:t>
            </w:r>
            <w:proofErr w:type="spellEnd"/>
            <w:r w:rsidRPr="0092265F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117" w:type="dxa"/>
            <w:shd w:val="clear" w:color="auto" w:fill="70A9E0" w:themeFill="text2" w:themeFillTint="66"/>
            <w:vAlign w:val="center"/>
          </w:tcPr>
          <w:p w14:paraId="34CFE6E2" w14:textId="77777777" w:rsidR="00CB1A2A" w:rsidRPr="0092265F" w:rsidRDefault="00CB1A2A" w:rsidP="00D02022">
            <w:pPr>
              <w:spacing w:after="0" w:line="240" w:lineRule="auto"/>
              <w:ind w:right="381"/>
              <w:jc w:val="center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92265F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Pogoj</w:t>
            </w:r>
          </w:p>
        </w:tc>
        <w:tc>
          <w:tcPr>
            <w:tcW w:w="6946" w:type="dxa"/>
            <w:shd w:val="clear" w:color="auto" w:fill="70A9E0" w:themeFill="text2" w:themeFillTint="66"/>
            <w:vAlign w:val="center"/>
          </w:tcPr>
          <w:p w14:paraId="26D932E9" w14:textId="77777777" w:rsidR="00CB1A2A" w:rsidRPr="0092265F" w:rsidRDefault="00CB1A2A" w:rsidP="00D02022">
            <w:pPr>
              <w:spacing w:after="0" w:line="240" w:lineRule="auto"/>
              <w:ind w:right="381"/>
              <w:jc w:val="center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92265F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Dokazilo &amp; izpolnjevanje pogoja</w:t>
            </w:r>
          </w:p>
        </w:tc>
      </w:tr>
      <w:tr w:rsidR="00CB1A2A" w:rsidRPr="000A3998" w14:paraId="7FB28045" w14:textId="77777777" w:rsidTr="00D02022">
        <w:trPr>
          <w:trHeight w:val="4376"/>
        </w:trPr>
        <w:tc>
          <w:tcPr>
            <w:tcW w:w="828" w:type="dxa"/>
            <w:vAlign w:val="center"/>
          </w:tcPr>
          <w:p w14:paraId="390153DE" w14:textId="77777777" w:rsidR="00CB1A2A" w:rsidRPr="000A3998" w:rsidRDefault="00CB1A2A" w:rsidP="00D02022">
            <w:pPr>
              <w:spacing w:after="0" w:line="240" w:lineRule="auto"/>
              <w:ind w:right="34"/>
              <w:jc w:val="center"/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</w:pPr>
            <w:r w:rsidRPr="000A3998">
              <w:rPr>
                <w:rFonts w:ascii="Calibri" w:eastAsia="Times New Roman" w:hAnsi="Calibri" w:cs="Calibri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117" w:type="dxa"/>
            <w:vAlign w:val="center"/>
          </w:tcPr>
          <w:p w14:paraId="02FB4DE2" w14:textId="77777777" w:rsidR="00CB1A2A" w:rsidRDefault="00CB1A2A" w:rsidP="00D02022">
            <w:pPr>
              <w:spacing w:before="240" w:after="120" w:line="240" w:lineRule="auto"/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14:paraId="7DE78F98" w14:textId="77777777" w:rsidR="00CB1A2A" w:rsidRPr="00350C73" w:rsidRDefault="00CB1A2A" w:rsidP="00D02022">
            <w:pPr>
              <w:spacing w:before="135" w:after="135" w:line="240" w:lineRule="auto"/>
              <w:jc w:val="both"/>
              <w:textAlignment w:val="center"/>
              <w:rPr>
                <w:rFonts w:eastAsia="Calibri"/>
                <w:position w:val="-2"/>
                <w:sz w:val="20"/>
                <w:szCs w:val="20"/>
              </w:rPr>
            </w:pPr>
            <w:r w:rsidRPr="79E1C8AE">
              <w:rPr>
                <w:rFonts w:eastAsia="Calibri"/>
                <w:position w:val="-2"/>
                <w:sz w:val="20"/>
                <w:szCs w:val="20"/>
              </w:rPr>
              <w:t xml:space="preserve">Ponudnik mora izkazati, da je v zadnjih </w:t>
            </w:r>
            <w:r w:rsidRPr="79E1C8AE">
              <w:rPr>
                <w:rFonts w:eastAsia="Calibri"/>
                <w:sz w:val="20"/>
                <w:szCs w:val="20"/>
              </w:rPr>
              <w:t>petih</w:t>
            </w:r>
            <w:r w:rsidRPr="79E1C8AE" w:rsidDel="12666059">
              <w:rPr>
                <w:rFonts w:eastAsia="Calibri"/>
                <w:sz w:val="20"/>
                <w:szCs w:val="20"/>
              </w:rPr>
              <w:t xml:space="preserve"> (</w:t>
            </w:r>
            <w:r w:rsidRPr="79E1C8AE">
              <w:rPr>
                <w:rFonts w:eastAsia="Calibri"/>
                <w:sz w:val="20"/>
                <w:szCs w:val="20"/>
              </w:rPr>
              <w:t xml:space="preserve">5) letih pred </w:t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 xml:space="preserve"> </w:t>
            </w:r>
            <w:r w:rsidRPr="79E1C8AE">
              <w:rPr>
                <w:rFonts w:eastAsia="Calibri"/>
                <w:sz w:val="20"/>
                <w:szCs w:val="20"/>
              </w:rPr>
              <w:t>dnem objave javnega naročila izvedel najmanj:</w:t>
            </w:r>
          </w:p>
          <w:p w14:paraId="377CB8C7" w14:textId="61549E9B" w:rsidR="00CB1A2A" w:rsidRPr="00350C73" w:rsidRDefault="00CB1A2A" w:rsidP="00D02022">
            <w:pPr>
              <w:spacing w:before="135" w:after="135" w:line="240" w:lineRule="auto"/>
              <w:jc w:val="both"/>
              <w:textAlignment w:val="center"/>
              <w:rPr>
                <w:rFonts w:eastAsia="Times New Roman"/>
                <w:sz w:val="20"/>
                <w:szCs w:val="20"/>
                <w:lang w:eastAsia="sl-SI"/>
              </w:rPr>
            </w:pPr>
            <w:r w:rsidRPr="79E1C8AE">
              <w:rPr>
                <w:position w:val="-2"/>
                <w:sz w:val="20"/>
                <w:szCs w:val="20"/>
              </w:rPr>
              <w:t>- 1 (en</w:t>
            </w:r>
            <w:r>
              <w:rPr>
                <w:position w:val="-2"/>
                <w:sz w:val="20"/>
                <w:szCs w:val="20"/>
              </w:rPr>
              <w:t>o</w:t>
            </w:r>
            <w:r w:rsidRPr="79E1C8AE">
              <w:rPr>
                <w:sz w:val="20"/>
                <w:szCs w:val="20"/>
              </w:rPr>
              <w:t xml:space="preserve">) </w:t>
            </w:r>
            <w:r w:rsidRPr="79E1C8AE">
              <w:rPr>
                <w:rFonts w:eastAsia="Times New Roman"/>
                <w:sz w:val="20"/>
                <w:szCs w:val="20"/>
              </w:rPr>
              <w:t>storitev izvajanja nadzora pri projektu</w:t>
            </w:r>
            <w:r w:rsidRPr="79E1C8AE">
              <w:rPr>
                <w:sz w:val="20"/>
                <w:szCs w:val="20"/>
              </w:rPr>
              <w:t xml:space="preserve">, </w:t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ki je skladno s Prilogo 1 Uredbe o razvrščanju objektov (Uradni list RS, št. </w:t>
            </w:r>
            <w:hyperlink r:id="rId5">
              <w:r w:rsidRPr="79E1C8AE">
                <w:rPr>
                  <w:rFonts w:eastAsia="Times New Roman"/>
                  <w:sz w:val="20"/>
                  <w:szCs w:val="20"/>
                  <w:lang w:eastAsia="sl-SI"/>
                </w:rPr>
                <w:t>96/22</w:t>
              </w:r>
            </w:hyperlink>
            <w:r w:rsidRPr="79E1C8AE">
              <w:rPr>
                <w:rFonts w:eastAsia="Times New Roman"/>
                <w:sz w:val="20"/>
                <w:szCs w:val="20"/>
                <w:lang w:eastAsia="sl-SI"/>
              </w:rPr>
              <w:t>) klasificiran pod</w:t>
            </w:r>
            <w:r w:rsidRPr="79E1C8AE">
              <w:rPr>
                <w:sz w:val="20"/>
                <w:szCs w:val="20"/>
              </w:rPr>
              <w:t xml:space="preserve"> CC-SI 126 (Stavbe splošnega družbenega pomena), z bruto tlorisno površino najmanj 1.000 m</w:t>
            </w:r>
            <w:r w:rsidRPr="79E1C8AE">
              <w:rPr>
                <w:sz w:val="20"/>
                <w:szCs w:val="20"/>
                <w:vertAlign w:val="superscript"/>
              </w:rPr>
              <w:t>2</w:t>
            </w:r>
            <w:r w:rsidRPr="79E1C8AE">
              <w:rPr>
                <w:sz w:val="20"/>
                <w:szCs w:val="20"/>
              </w:rPr>
              <w:t xml:space="preserve">, s </w:t>
            </w:r>
            <w:r w:rsidRPr="003D2D0F">
              <w:rPr>
                <w:sz w:val="20"/>
                <w:szCs w:val="20"/>
              </w:rPr>
              <w:t>pridobljenim pravnomočnim uporabnim</w:t>
            </w:r>
            <w:r w:rsidRPr="79E1C8AE">
              <w:rPr>
                <w:sz w:val="20"/>
                <w:szCs w:val="20"/>
              </w:rPr>
              <w:t xml:space="preserve"> dovoljenjem za predmetni objekt,</w:t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 xml:space="preserve"> pri čemer je znašala vrednost celotne investicije najmanj </w:t>
            </w:r>
            <w:r w:rsidRPr="00CB1A2A">
              <w:rPr>
                <w:rFonts w:eastAsia="Times New Roman"/>
                <w:color w:val="EE0000"/>
                <w:sz w:val="20"/>
                <w:szCs w:val="20"/>
                <w:lang w:eastAsia="sl-SI"/>
              </w:rPr>
              <w:t>2.</w:t>
            </w:r>
            <w:r w:rsidRPr="00CB1A2A">
              <w:rPr>
                <w:rFonts w:eastAsia="Times New Roman"/>
                <w:color w:val="EE0000"/>
                <w:sz w:val="20"/>
                <w:szCs w:val="20"/>
                <w:lang w:eastAsia="sl-SI"/>
              </w:rPr>
              <w:t>0</w:t>
            </w:r>
            <w:r w:rsidRPr="00CB1A2A">
              <w:rPr>
                <w:rFonts w:eastAsia="Times New Roman"/>
                <w:color w:val="EE0000"/>
                <w:sz w:val="20"/>
                <w:szCs w:val="20"/>
                <w:lang w:eastAsia="sl-SI"/>
              </w:rPr>
              <w:t xml:space="preserve">00.000,00 </w:t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EUR brez DDV</w:t>
            </w:r>
          </w:p>
          <w:p w14:paraId="46C96CC1" w14:textId="77777777" w:rsidR="00CB1A2A" w:rsidRPr="00350C73" w:rsidRDefault="00CB1A2A" w:rsidP="00D02022">
            <w:pPr>
              <w:spacing w:before="240" w:after="120" w:line="240" w:lineRule="auto"/>
              <w:jc w:val="both"/>
              <w:rPr>
                <w:rFonts w:eastAsia="Times New Roman"/>
                <w:b/>
                <w:bCs/>
                <w:sz w:val="20"/>
                <w:szCs w:val="20"/>
                <w:lang w:eastAsia="sl-SI"/>
              </w:rPr>
            </w:pPr>
            <w:r w:rsidRPr="79E1C8AE">
              <w:rPr>
                <w:rFonts w:eastAsia="Times New Roman"/>
                <w:b/>
                <w:bCs/>
                <w:sz w:val="20"/>
                <w:szCs w:val="20"/>
                <w:lang w:eastAsia="sl-SI"/>
              </w:rPr>
              <w:t>in</w:t>
            </w:r>
          </w:p>
          <w:p w14:paraId="385E0660" w14:textId="59D59F73" w:rsidR="00CB1A2A" w:rsidRPr="008E214A" w:rsidRDefault="00CB1A2A" w:rsidP="00D02022">
            <w:pPr>
              <w:spacing w:before="135" w:after="135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 xml:space="preserve">da je ponudnik v zadnjih petih (5) letih izvedel najmanj eno (1) storitev inženirskega svetovanja in izvajanja nadzora po pogodbenih določilih FIDIC KNJIGE in je za projekt izdano pravnomočno uporabno dovoljenje ali Potrdilo o prevzemu, pri čemer je znašala vrednost celotne investicije najmanj </w:t>
            </w:r>
            <w:r w:rsidRPr="00CB1A2A">
              <w:rPr>
                <w:rFonts w:eastAsia="Times New Roman"/>
                <w:color w:val="EE0000"/>
                <w:sz w:val="20"/>
                <w:szCs w:val="20"/>
                <w:lang w:eastAsia="sl-SI"/>
              </w:rPr>
              <w:t>1</w:t>
            </w:r>
            <w:r w:rsidRPr="00CB1A2A">
              <w:rPr>
                <w:rFonts w:eastAsia="Times New Roman"/>
                <w:color w:val="EE0000"/>
                <w:sz w:val="20"/>
                <w:szCs w:val="20"/>
                <w:lang w:eastAsia="sl-SI"/>
              </w:rPr>
              <w:t>.</w:t>
            </w:r>
            <w:r w:rsidRPr="00CB1A2A">
              <w:rPr>
                <w:rFonts w:eastAsia="Times New Roman"/>
                <w:color w:val="EE0000"/>
                <w:sz w:val="20"/>
                <w:szCs w:val="20"/>
                <w:lang w:eastAsia="sl-SI"/>
              </w:rPr>
              <w:t>5</w:t>
            </w:r>
            <w:r w:rsidRPr="00CB1A2A">
              <w:rPr>
                <w:rFonts w:eastAsia="Times New Roman"/>
                <w:color w:val="EE0000"/>
                <w:sz w:val="20"/>
                <w:szCs w:val="20"/>
                <w:lang w:eastAsia="sl-SI"/>
              </w:rPr>
              <w:t xml:space="preserve">00.000,00 </w:t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EUR brez DDV.</w:t>
            </w:r>
          </w:p>
          <w:p w14:paraId="0A2757B0" w14:textId="77777777" w:rsidR="00CB1A2A" w:rsidRPr="000A3998" w:rsidRDefault="00CB1A2A" w:rsidP="00D02022">
            <w:pPr>
              <w:spacing w:before="240" w:after="12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___________________________________________________________</w:t>
            </w:r>
          </w:p>
          <w:p w14:paraId="225BA101" w14:textId="77777777" w:rsidR="00CB1A2A" w:rsidRPr="000A3998" w:rsidRDefault="00CB1A2A" w:rsidP="00D02022">
            <w:pPr>
              <w:spacing w:before="240" w:after="12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  <w:r w:rsidRPr="00DF5D33">
              <w:rPr>
                <w:rFonts w:eastAsia="Times New Roman"/>
                <w:sz w:val="20"/>
                <w:szCs w:val="20"/>
                <w:lang w:eastAsia="sl-SI"/>
              </w:rPr>
              <w:t>Za vse navedene referenčne objekte</w:t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 xml:space="preserve"> mora biti v zahtevanem obdobju  izdano pravnomočno uporabno dovoljenje. </w:t>
            </w:r>
          </w:p>
          <w:p w14:paraId="303C6155" w14:textId="77777777" w:rsidR="00CB1A2A" w:rsidRPr="000A3998" w:rsidRDefault="00CB1A2A" w:rsidP="00D02022">
            <w:pPr>
              <w:spacing w:after="12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V kolikor je bil objekt zgrajen v tujini, kjer klasifikacije objektov ne poznajo ali se ta razlikuje od slovenske klasifikacije, mora objekt po namenu in tehnični zasnovi sovpadati z zahtevano klasifikacijo.</w:t>
            </w:r>
          </w:p>
          <w:p w14:paraId="176EB5AD" w14:textId="77777777" w:rsidR="00CB1A2A" w:rsidRPr="000A3998" w:rsidRDefault="00CB1A2A" w:rsidP="00D02022">
            <w:pPr>
              <w:spacing w:before="240" w:after="120" w:line="240" w:lineRule="auto"/>
              <w:jc w:val="both"/>
              <w:rPr>
                <w:sz w:val="20"/>
                <w:szCs w:val="20"/>
                <w:lang w:eastAsia="sl-SI"/>
              </w:rPr>
            </w:pPr>
            <w:r w:rsidRPr="79E1C8AE">
              <w:rPr>
                <w:sz w:val="20"/>
                <w:szCs w:val="20"/>
              </w:rPr>
              <w:t>Ponudnik lahko izpolnjevanje referenčneg</w:t>
            </w:r>
            <w:r>
              <w:rPr>
                <w:sz w:val="20"/>
                <w:szCs w:val="20"/>
              </w:rPr>
              <w:t>a</w:t>
            </w:r>
            <w:r w:rsidRPr="79E1C8AE">
              <w:rPr>
                <w:sz w:val="20"/>
                <w:szCs w:val="20"/>
              </w:rPr>
              <w:t xml:space="preserve"> pogoja, dokaže tudi s skupno referenco za ostale pogoje, kar mora biti jasno razvidno iz predloženega referenčnega potrdila. </w:t>
            </w:r>
          </w:p>
        </w:tc>
        <w:tc>
          <w:tcPr>
            <w:tcW w:w="6946" w:type="dxa"/>
          </w:tcPr>
          <w:p w14:paraId="0D3C5F61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•</w:t>
            </w:r>
            <w:r>
              <w:tab/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 xml:space="preserve">Enotni evropski dokument v zvezi z oddajo javnega naročila – ESPD, ki ga gospodarski subjekt izpolni na spletni strani http://www.enarocanje.si/_ESPD/ </w:t>
            </w:r>
          </w:p>
          <w:p w14:paraId="6023C22F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14:ligatures w14:val="standardContextual"/>
              </w:rPr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•</w:t>
            </w:r>
            <w:r>
              <w:tab/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 xml:space="preserve">Kot dokazilo v fazi preverjanja izjave bo naročnik upošteval potrdila o dobro opravljenem delu, izdane s strani referenčnega naročnika. </w:t>
            </w:r>
          </w:p>
          <w:p w14:paraId="56DD7CE2" w14:textId="77777777" w:rsidR="00CB1A2A" w:rsidRPr="00E21F71" w:rsidRDefault="00CB1A2A" w:rsidP="00CB1A2A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z w:val="20"/>
                <w:szCs w:val="20"/>
                <w:lang w:eastAsia="sl-SI"/>
                <w14:ligatures w14:val="standardContextual"/>
              </w:rPr>
            </w:pPr>
            <w:r w:rsidRPr="79E1C8AE">
              <w:rPr>
                <w:rFonts w:eastAsia="Times New Roman"/>
                <w:position w:val="-2"/>
                <w:sz w:val="20"/>
                <w:szCs w:val="20"/>
                <w:lang w:eastAsia="sl-SI"/>
                <w14:ligatures w14:val="standardContextual"/>
              </w:rPr>
              <w:t xml:space="preserve">Naročnik lahko v fazi preverjanja zahteva </w:t>
            </w:r>
            <w:r w:rsidRPr="79E1C8AE">
              <w:rPr>
                <w:rFonts w:eastAsia="Times New Roman"/>
                <w:sz w:val="20"/>
                <w:szCs w:val="20"/>
                <w:lang w:eastAsia="sl-SI"/>
                <w14:ligatures w14:val="standardContextual"/>
              </w:rPr>
              <w:t>kopijo pravnomočnega uporabnega dovoljenja ali Potrdila o prevzemu.</w:t>
            </w:r>
          </w:p>
          <w:p w14:paraId="0A0CD4F4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</w:p>
          <w:p w14:paraId="295248DE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</w:p>
          <w:p w14:paraId="54C23747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Pogoj mora izpolnjevati:</w:t>
            </w:r>
          </w:p>
          <w:p w14:paraId="39CF7556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•</w:t>
            </w:r>
            <w:r>
              <w:tab/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samostojni ponudnik ali</w:t>
            </w:r>
          </w:p>
          <w:p w14:paraId="66D53636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•</w:t>
            </w:r>
            <w:r>
              <w:tab/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v primeru skupine ponudnikov partner ali</w:t>
            </w:r>
          </w:p>
          <w:p w14:paraId="1C8DAAE2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•</w:t>
            </w:r>
            <w:r>
              <w:tab/>
            </w: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podizvajalec.</w:t>
            </w:r>
          </w:p>
          <w:p w14:paraId="01E15DD9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</w:p>
          <w:p w14:paraId="3DD9F4B8" w14:textId="77777777" w:rsidR="00CB1A2A" w:rsidRPr="000A3998" w:rsidRDefault="00CB1A2A" w:rsidP="00D02022">
            <w:pPr>
              <w:spacing w:after="0" w:line="240" w:lineRule="auto"/>
              <w:jc w:val="both"/>
            </w:pPr>
            <w:r w:rsidRPr="79E1C8AE">
              <w:rPr>
                <w:rFonts w:eastAsia="Times New Roman"/>
                <w:sz w:val="20"/>
                <w:szCs w:val="20"/>
                <w:lang w:eastAsia="sl-SI"/>
              </w:rPr>
              <w:t>Izpolnjevanje pogoja je lahko kumulativno, s tem, da mora posameznega izmed navedenih referenčnih pogojev (posamezno alinejo) v celoti izpolniti eden izmed zgoraj navedenih subjektov.</w:t>
            </w:r>
          </w:p>
          <w:p w14:paraId="6D8E1B19" w14:textId="77777777" w:rsidR="00CB1A2A" w:rsidRPr="000A3998" w:rsidRDefault="00CB1A2A" w:rsidP="00D0202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sl-SI"/>
              </w:rPr>
            </w:pPr>
          </w:p>
        </w:tc>
      </w:tr>
    </w:tbl>
    <w:p w14:paraId="44636F2A" w14:textId="77777777" w:rsidR="00720B38" w:rsidRDefault="00720B38"/>
    <w:sectPr w:rsidR="00720B38" w:rsidSect="00CB1A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F2766"/>
    <w:multiLevelType w:val="hybridMultilevel"/>
    <w:tmpl w:val="0CC65E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945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A2A"/>
    <w:rsid w:val="0008277D"/>
    <w:rsid w:val="00720B38"/>
    <w:rsid w:val="00CB1A2A"/>
    <w:rsid w:val="00E4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227A"/>
  <w15:chartTrackingRefBased/>
  <w15:docId w15:val="{0F6C1AB1-6A4B-4240-B84D-8F02C7B27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B1A2A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B1A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B1A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B1A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B1A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B1A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B1A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B1A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B1A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B1A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B1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B1A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B1A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B1A2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B1A2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B1A2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B1A2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B1A2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B1A2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B1A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B1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B1A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B1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B1A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B1A2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B1A2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B1A2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B1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B1A2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B1A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radni-list.si/1/objava.jsp?sop=2022-01-23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1</cp:revision>
  <dcterms:created xsi:type="dcterms:W3CDTF">2026-09-03T12:52:00Z</dcterms:created>
  <dcterms:modified xsi:type="dcterms:W3CDTF">2026-09-03T12:53:00Z</dcterms:modified>
</cp:coreProperties>
</file>